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09" w:rsidRPr="00DF3409" w:rsidRDefault="00DF3409" w:rsidP="00DF3409">
      <w:pPr>
        <w:pStyle w:val="a4"/>
      </w:pPr>
      <w:r>
        <w:t>Должностная инструкция специалиста по кадрам. Фрагмент</w:t>
      </w:r>
    </w:p>
    <w:p w:rsidR="00DF3409" w:rsidRDefault="00DF3409" w:rsidP="00513E5D">
      <w:pPr>
        <w:pStyle w:val="a3"/>
        <w:jc w:val="center"/>
      </w:pPr>
    </w:p>
    <w:p w:rsidR="00513E5D" w:rsidRDefault="00513E5D" w:rsidP="00513E5D">
      <w:pPr>
        <w:pStyle w:val="a3"/>
        <w:jc w:val="center"/>
      </w:pPr>
      <w:r>
        <w:t>4. Сдача отчетности</w:t>
      </w:r>
    </w:p>
    <w:p w:rsidR="00513E5D" w:rsidRDefault="00513E5D" w:rsidP="00513E5D">
      <w:pPr>
        <w:pStyle w:val="a3"/>
        <w:jc w:val="both"/>
      </w:pPr>
      <w:r>
        <w:t>4.1. Работник обязан:</w:t>
      </w:r>
    </w:p>
    <w:p w:rsidR="00513E5D" w:rsidRDefault="00513E5D" w:rsidP="00513E5D">
      <w:pPr>
        <w:pStyle w:val="a3"/>
        <w:jc w:val="both"/>
      </w:pPr>
      <w:r>
        <w:t>4.1.1. Заполнять подразделы 1.1, 1.2 подраздела 1 и подраздела 2 раздела 1 «Сведения о трудовой (иной) деятельности, страховом стаже, зарплате и дополнительных страховых взносах на накопительную пенсию» формы ЕФС-1.</w:t>
      </w:r>
    </w:p>
    <w:p w:rsidR="00513E5D" w:rsidRDefault="00513E5D" w:rsidP="00513E5D">
      <w:pPr>
        <w:pStyle w:val="a3"/>
        <w:spacing w:after="57"/>
        <w:jc w:val="both"/>
      </w:pPr>
      <w:r>
        <w:t>4.1.2. Направлять отчетность по форме ЕФС-1, предусмотренную подразделом 1.1, в установленные законом сроки:</w:t>
      </w:r>
    </w:p>
    <w:p w:rsidR="00513E5D" w:rsidRDefault="00513E5D" w:rsidP="00513E5D">
      <w:pPr>
        <w:pStyle w:val="a3"/>
        <w:spacing w:after="57"/>
        <w:jc w:val="both"/>
      </w:pPr>
      <w:r>
        <w:t>— в случаях приема на работу и увольнения работника, приостановления и возобновления трудового договора в случаях, предусмотренных законом, — не позднее рабочего дня, следующего за днем издания приказа (распоряжения), документа или принятия иного решения, которые подтверждают прием на работу, приостановление или прекращение трудового договора;</w:t>
      </w:r>
    </w:p>
    <w:p w:rsidR="00513E5D" w:rsidRDefault="00513E5D" w:rsidP="00513E5D">
      <w:pPr>
        <w:pStyle w:val="a3"/>
        <w:jc w:val="both"/>
      </w:pPr>
      <w:r>
        <w:t>— в случаях перевода работника на другую постоянную работу, подачи заявления о продолжении ведения трудовой книжки в соответствии со статьей 66 Трудового кодекса Российской Федерации либо о предоставлении ему сведений о трудовой деятельности, иных кадровых событиях, предусмотренных законом и иными нормативно-правовыми актами, — не позднее 25-го числа месяца, следующего за месяцем, в котором изданы приказ (распоряжение), документ или принято иное решение, которые подтверждают оформление перевода на другую постоянную работу, либо подано соответствующее заявление.</w:t>
      </w:r>
    </w:p>
    <w:p w:rsidR="009A2A63" w:rsidRPr="00513E5D" w:rsidRDefault="00513E5D" w:rsidP="00513E5D">
      <w:pPr>
        <w:jc w:val="both"/>
        <w:rPr>
          <w:rFonts w:ascii="Spectral" w:hAnsi="Spectral" w:cs="Spectral"/>
          <w:color w:val="000000"/>
          <w:sz w:val="18"/>
          <w:szCs w:val="18"/>
        </w:rPr>
      </w:pPr>
      <w:r w:rsidRPr="00513E5D">
        <w:rPr>
          <w:rFonts w:ascii="Spectral" w:hAnsi="Spectral" w:cs="Spectral"/>
          <w:color w:val="000000"/>
          <w:sz w:val="18"/>
          <w:szCs w:val="18"/>
        </w:rPr>
        <w:t>4.1.3. Направлять отчетность по форме ЕФС-1, предусмотренную подразделом 1.2 раздела 1 и подраздела 2 раздела 1, по итогам календарного года не позднее 25 января года, который следует за отчетным.</w:t>
      </w:r>
    </w:p>
    <w:sectPr w:rsidR="009A2A63" w:rsidRPr="0051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2F" w:rsidRDefault="0017662F" w:rsidP="0017662F">
      <w:pPr>
        <w:spacing w:after="0" w:line="240" w:lineRule="auto"/>
      </w:pPr>
      <w:r>
        <w:separator/>
      </w:r>
    </w:p>
  </w:endnote>
  <w:endnote w:type="continuationSeparator" w:id="0">
    <w:p w:rsidR="0017662F" w:rsidRDefault="0017662F" w:rsidP="0017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2F" w:rsidRDefault="001766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2F" w:rsidRDefault="001766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2F" w:rsidRDefault="001766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2F" w:rsidRDefault="0017662F" w:rsidP="0017662F">
      <w:pPr>
        <w:spacing w:after="0" w:line="240" w:lineRule="auto"/>
      </w:pPr>
      <w:r>
        <w:separator/>
      </w:r>
    </w:p>
  </w:footnote>
  <w:footnote w:type="continuationSeparator" w:id="0">
    <w:p w:rsidR="0017662F" w:rsidRDefault="0017662F" w:rsidP="0017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2F" w:rsidRDefault="001766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2F" w:rsidRDefault="0017662F">
    <w:pPr>
      <w:pStyle w:val="a5"/>
    </w:pPr>
    <w:r w:rsidRPr="004A6272">
      <w:drawing>
        <wp:inline distT="0" distB="0" distL="0" distR="0" wp14:anchorId="7B7D9F04" wp14:editId="1D4A582A">
          <wp:extent cx="2562118" cy="3429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2118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662F" w:rsidRDefault="0017662F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2F" w:rsidRDefault="001766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5D"/>
    <w:rsid w:val="0017662F"/>
    <w:rsid w:val="00513E5D"/>
    <w:rsid w:val="009A2A63"/>
    <w:rsid w:val="00D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513E5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4">
    <w:name w:val="Заголовок образца (Образец)"/>
    <w:basedOn w:val="a"/>
    <w:uiPriority w:val="99"/>
    <w:rsid w:val="00DF340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17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662F"/>
  </w:style>
  <w:style w:type="paragraph" w:styleId="a7">
    <w:name w:val="footer"/>
    <w:basedOn w:val="a"/>
    <w:link w:val="a8"/>
    <w:uiPriority w:val="99"/>
    <w:unhideWhenUsed/>
    <w:rsid w:val="0017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662F"/>
  </w:style>
  <w:style w:type="paragraph" w:styleId="a9">
    <w:name w:val="Balloon Text"/>
    <w:basedOn w:val="a"/>
    <w:link w:val="aa"/>
    <w:uiPriority w:val="99"/>
    <w:semiHidden/>
    <w:unhideWhenUsed/>
    <w:rsid w:val="0017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513E5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4">
    <w:name w:val="Заголовок образца (Образец)"/>
    <w:basedOn w:val="a"/>
    <w:uiPriority w:val="99"/>
    <w:rsid w:val="00DF340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17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662F"/>
  </w:style>
  <w:style w:type="paragraph" w:styleId="a7">
    <w:name w:val="footer"/>
    <w:basedOn w:val="a"/>
    <w:link w:val="a8"/>
    <w:uiPriority w:val="99"/>
    <w:unhideWhenUsed/>
    <w:rsid w:val="0017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662F"/>
  </w:style>
  <w:style w:type="paragraph" w:styleId="a9">
    <w:name w:val="Balloon Text"/>
    <w:basedOn w:val="a"/>
    <w:link w:val="aa"/>
    <w:uiPriority w:val="99"/>
    <w:semiHidden/>
    <w:unhideWhenUsed/>
    <w:rsid w:val="0017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Вячеслав Николаевич</dc:creator>
  <cp:keywords/>
  <dc:description/>
  <cp:lastModifiedBy>Пинаева Алла Александровна</cp:lastModifiedBy>
  <cp:revision>3</cp:revision>
  <dcterms:created xsi:type="dcterms:W3CDTF">2022-12-20T11:13:00Z</dcterms:created>
  <dcterms:modified xsi:type="dcterms:W3CDTF">2022-12-20T14:32:00Z</dcterms:modified>
</cp:coreProperties>
</file>